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Tzetzo Nicole R</w:t>
              </w:r>
            </w:hyperlink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ALLIENT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ALNT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ALLIENT INC.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 COMMERCE DRIVE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AMHERST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77.52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14,585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general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quarterly retainer shares pursuant to the Company's Non-Employee Director Compensation Policy under the 2017 Omnibus Incentive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person's spouse is a general partner of the partnership that owns the reported securities. The reporting person disclaims beneficial ownership of the reported securities except to the extent of her spouse's pecuniary interest therein.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Michael C. Donlon,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5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Nicole R.</w:t>
        <w:tab/>
        <w:t>05/08/2026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Tzetzo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90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0018" TargetMode="External"/><Relationship Id="rId14" Type="http://schemas.openxmlformats.org/officeDocument/2006/relationships/hyperlink" Target="http://www.sec.gov/cgi-bin/browse-edgar?action=getcompany&amp;CIK=00000461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2026-05-08T13:18:54Z</dcterms:created>
  <dcterms:modified xsi:type="dcterms:W3CDTF">2026-05-08T13:18:54Z</dcterms:modified>
</cp:coreProperties>
</file>