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Allied Motion Technologies Inc.</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hanging="519"/>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260" w:hanging="580"/>
        <w:spacing w:after="0" w:line="265"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752475</wp:posOffset>
            </wp:positionV>
            <wp:extent cx="2058035"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803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IMPORTANT REMINDER</w:t>
      </w:r>
    </w:p>
    <w:p>
      <w:pPr>
        <w:spacing w:after="0" w:line="200" w:lineRule="exact"/>
        <w:rPr>
          <w:sz w:val="24"/>
          <w:szCs w:val="24"/>
          <w:color w:val="auto"/>
        </w:rPr>
      </w:pPr>
    </w:p>
    <w:p>
      <w:pPr>
        <w:spacing w:after="0" w:line="228"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April 29, 2010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We have previously mailed to you proxy materials relating to the Annual Meeting of Shareholders scheduled to be held on Thursday, May 13, 2010.</w:t>
      </w:r>
    </w:p>
    <w:p>
      <w:pPr>
        <w:spacing w:after="0" w:line="248" w:lineRule="exact"/>
        <w:rPr>
          <w:sz w:val="24"/>
          <w:szCs w:val="24"/>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According to our latest records, we have not received your proxy card for this important meeting. Regardless of the number of shares you own, it is important that they are represented and voted at the meeting. Please take a moment to sign, date and mail the enclosed duplicate proxy card promptly in the return envelope provided for your convenience.</w:t>
      </w:r>
    </w:p>
    <w:p>
      <w:pPr>
        <w:spacing w:after="0" w:line="181" w:lineRule="exact"/>
        <w:rPr>
          <w:sz w:val="24"/>
          <w:szCs w:val="24"/>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For the reasons set forth in the Proxy Statement, dated March 19, 2010, the Board of Directors recommends that you vote “For” all proposals on the meeting agenda.</w:t>
      </w:r>
    </w:p>
    <w:p>
      <w:pPr>
        <w:sectPr>
          <w:pgSz w:w="11900" w:h="16838" w:orient="portrait"/>
          <w:cols w:equalWidth="0" w:num="1">
            <w:col w:w="11380"/>
          </w:cols>
          <w:pgMar w:left="240" w:top="229" w:right="279" w:bottom="0" w:gutter="0" w:footer="0" w:header="0"/>
        </w:sectPr>
      </w:pPr>
    </w:p>
    <w:bookmarkStart w:id="1" w:name="page2"/>
    <w:bookmarkEnd w:id="1"/>
    <w:p>
      <w:pPr>
        <w:ind w:left="660"/>
        <w:spacing w:after="0"/>
        <w:rPr>
          <w:sz w:val="20"/>
          <w:szCs w:val="20"/>
          <w:color w:val="auto"/>
        </w:rPr>
      </w:pPr>
      <w:r>
        <w:rPr>
          <w:rFonts w:ascii="Arial" w:cs="Arial" w:eastAsia="Arial" w:hAnsi="Arial"/>
          <w:sz w:val="18"/>
          <w:szCs w:val="18"/>
          <w:color w:val="auto"/>
        </w:rPr>
        <w:t>Thank you for your cooperation and continued support.</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207518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75180"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Susan M. Chiarmonte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need to review the material, the Proxy Statement and Annual Report are available at https://materials.proxyvote.com/019330.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Allied Motion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 Inverness Way East, Ste 150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Englewood, CO 80112-5711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(303) 799-8520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2019-12-10T00:38:04Z</dcterms:created>
  <dcterms:modified xsi:type="dcterms:W3CDTF">2019-12-10T00:38:04Z</dcterms:modified>
</cp:coreProperties>
</file>